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1"/>
        <w:tblpPr w:leftFromText="180" w:rightFromText="180" w:vertAnchor="page" w:horzAnchor="page" w:tblpX="980" w:tblpY="1083"/>
        <w:tblOverlap w:val="never"/>
        <w:tblW w:w="9184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91"/>
        <w:gridCol w:w="2201"/>
        <w:gridCol w:w="442"/>
        <w:gridCol w:w="2307"/>
        <w:gridCol w:w="1843"/>
      </w:tblGrid>
      <w:tr w14:paraId="0A55936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2391" w:type="dxa"/>
            <w:vAlign w:val="center"/>
          </w:tcPr>
          <w:p w14:paraId="26270E15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用人单位名称</w:t>
            </w:r>
          </w:p>
        </w:tc>
        <w:tc>
          <w:tcPr>
            <w:tcW w:w="6793" w:type="dxa"/>
            <w:gridSpan w:val="4"/>
            <w:vAlign w:val="top"/>
          </w:tcPr>
          <w:p w14:paraId="151FAD60">
            <w:pPr>
              <w:spacing w:before="146" w:line="220" w:lineRule="auto"/>
              <w:jc w:val="center"/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陕西汇海亚森实业有限公司</w:t>
            </w:r>
          </w:p>
        </w:tc>
      </w:tr>
      <w:tr w14:paraId="65BA22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391" w:type="dxa"/>
            <w:vAlign w:val="center"/>
          </w:tcPr>
          <w:p w14:paraId="11E65702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用人单位注册地址</w:t>
            </w:r>
          </w:p>
        </w:tc>
        <w:tc>
          <w:tcPr>
            <w:tcW w:w="6793" w:type="dxa"/>
            <w:gridSpan w:val="4"/>
            <w:vAlign w:val="top"/>
          </w:tcPr>
          <w:p w14:paraId="0BB081FD">
            <w:pPr>
              <w:spacing w:before="146" w:line="220" w:lineRule="auto"/>
              <w:jc w:val="center"/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陕西省渭南市华阴市罗敷工业园区西部</w:t>
            </w:r>
          </w:p>
        </w:tc>
      </w:tr>
      <w:tr w14:paraId="5346D7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391" w:type="dxa"/>
            <w:vAlign w:val="top"/>
          </w:tcPr>
          <w:p w14:paraId="49740652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联系人</w:t>
            </w:r>
          </w:p>
        </w:tc>
        <w:tc>
          <w:tcPr>
            <w:tcW w:w="6793" w:type="dxa"/>
            <w:gridSpan w:val="4"/>
            <w:vAlign w:val="top"/>
          </w:tcPr>
          <w:p w14:paraId="26351AB4">
            <w:pPr>
              <w:spacing w:before="146" w:line="220" w:lineRule="auto"/>
              <w:jc w:val="center"/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宁波</w:t>
            </w: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‌</w:t>
            </w:r>
          </w:p>
        </w:tc>
      </w:tr>
      <w:tr w14:paraId="2A399B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391" w:type="dxa"/>
            <w:vAlign w:val="center"/>
          </w:tcPr>
          <w:p w14:paraId="2B75ED70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报告名称及编号</w:t>
            </w:r>
          </w:p>
        </w:tc>
        <w:tc>
          <w:tcPr>
            <w:tcW w:w="6793" w:type="dxa"/>
            <w:gridSpan w:val="4"/>
            <w:vAlign w:val="top"/>
          </w:tcPr>
          <w:p w14:paraId="6254C254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陕西汇海亚森实业有限公司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工作场所职业病危害因素检测报告</w:t>
            </w: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陆港检（卫）字[202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]第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286</w:t>
            </w: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号</w:t>
            </w:r>
          </w:p>
        </w:tc>
      </w:tr>
      <w:tr w14:paraId="295F8E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2391" w:type="dxa"/>
            <w:vAlign w:val="top"/>
          </w:tcPr>
          <w:p w14:paraId="5E79E656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项目组人员</w:t>
            </w:r>
          </w:p>
        </w:tc>
        <w:tc>
          <w:tcPr>
            <w:tcW w:w="6793" w:type="dxa"/>
            <w:gridSpan w:val="4"/>
            <w:vAlign w:val="top"/>
          </w:tcPr>
          <w:p w14:paraId="2552F104">
            <w:pPr>
              <w:spacing w:before="146" w:line="220" w:lineRule="auto"/>
              <w:jc w:val="center"/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宁盟波、李世建</w:t>
            </w:r>
          </w:p>
        </w:tc>
      </w:tr>
      <w:tr w14:paraId="75E6C4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391" w:type="dxa"/>
            <w:vAlign w:val="top"/>
          </w:tcPr>
          <w:p w14:paraId="0235A8B1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现场调查人员</w:t>
            </w:r>
          </w:p>
        </w:tc>
        <w:tc>
          <w:tcPr>
            <w:tcW w:w="6793" w:type="dxa"/>
            <w:gridSpan w:val="4"/>
            <w:shd w:val="clear" w:color="auto" w:fill="auto"/>
            <w:vAlign w:val="top"/>
          </w:tcPr>
          <w:p w14:paraId="0ABE0CCA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宁盟波、李世建</w:t>
            </w:r>
          </w:p>
        </w:tc>
      </w:tr>
      <w:tr w14:paraId="2CBC948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391" w:type="dxa"/>
            <w:vAlign w:val="top"/>
          </w:tcPr>
          <w:p w14:paraId="3A205A8D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现场调查时间</w:t>
            </w:r>
          </w:p>
        </w:tc>
        <w:tc>
          <w:tcPr>
            <w:tcW w:w="2643" w:type="dxa"/>
            <w:gridSpan w:val="2"/>
            <w:vAlign w:val="top"/>
          </w:tcPr>
          <w:p w14:paraId="0BAC63BE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年 9月 8日</w:t>
            </w:r>
          </w:p>
        </w:tc>
        <w:tc>
          <w:tcPr>
            <w:tcW w:w="2307" w:type="dxa"/>
            <w:vAlign w:val="top"/>
          </w:tcPr>
          <w:p w14:paraId="1FC7D398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用人单位陪同人</w:t>
            </w:r>
          </w:p>
        </w:tc>
        <w:tc>
          <w:tcPr>
            <w:tcW w:w="1843" w:type="dxa"/>
            <w:vAlign w:val="center"/>
          </w:tcPr>
          <w:p w14:paraId="0BBB165E">
            <w:pPr>
              <w:spacing w:before="146" w:line="220" w:lineRule="auto"/>
              <w:jc w:val="center"/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宁波</w:t>
            </w: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‌</w:t>
            </w:r>
          </w:p>
        </w:tc>
      </w:tr>
      <w:tr w14:paraId="706A99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391" w:type="dxa"/>
            <w:vAlign w:val="top"/>
          </w:tcPr>
          <w:p w14:paraId="35A6E2C8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采样与测量人员</w:t>
            </w:r>
          </w:p>
        </w:tc>
        <w:tc>
          <w:tcPr>
            <w:tcW w:w="6793" w:type="dxa"/>
            <w:gridSpan w:val="4"/>
            <w:shd w:val="clear" w:color="auto" w:fill="auto"/>
            <w:vAlign w:val="center"/>
          </w:tcPr>
          <w:p w14:paraId="3F42F114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宁盟波、李世建</w:t>
            </w:r>
          </w:p>
        </w:tc>
      </w:tr>
      <w:tr w14:paraId="3072059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391" w:type="dxa"/>
            <w:vAlign w:val="center"/>
          </w:tcPr>
          <w:p w14:paraId="61B01EE5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采样与测量时间</w:t>
            </w:r>
          </w:p>
        </w:tc>
        <w:tc>
          <w:tcPr>
            <w:tcW w:w="2643" w:type="dxa"/>
            <w:gridSpan w:val="2"/>
            <w:vAlign w:val="top"/>
          </w:tcPr>
          <w:p w14:paraId="39D97D4E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年 9月 8日</w:t>
            </w:r>
          </w:p>
        </w:tc>
        <w:tc>
          <w:tcPr>
            <w:tcW w:w="2307" w:type="dxa"/>
            <w:vAlign w:val="center"/>
          </w:tcPr>
          <w:p w14:paraId="770BDA66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用人单位陪同人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8DB4A1B">
            <w:pPr>
              <w:spacing w:before="146" w:line="220" w:lineRule="auto"/>
              <w:jc w:val="center"/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宁波</w:t>
            </w:r>
            <w:r>
              <w:rPr>
                <w:rFonts w:hint="default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‌</w:t>
            </w:r>
          </w:p>
        </w:tc>
      </w:tr>
      <w:tr w14:paraId="207E11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9184" w:type="dxa"/>
            <w:gridSpan w:val="5"/>
            <w:vAlign w:val="top"/>
          </w:tcPr>
          <w:p w14:paraId="1C43D9E7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  <w:t>现场照片(现场调查及现场采样与测量照片，含企业名称或标识的合影照片)</w:t>
            </w:r>
          </w:p>
        </w:tc>
      </w:tr>
      <w:tr w14:paraId="04630E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9" w:hRule="atLeast"/>
        </w:trPr>
        <w:tc>
          <w:tcPr>
            <w:tcW w:w="4592" w:type="dxa"/>
            <w:gridSpan w:val="2"/>
            <w:vAlign w:val="top"/>
          </w:tcPr>
          <w:tbl>
            <w:tblPr>
              <w:tblStyle w:val="8"/>
              <w:tblpPr w:leftFromText="180" w:rightFromText="180" w:vertAnchor="text" w:horzAnchor="page" w:tblpX="97" w:tblpY="135"/>
              <w:tblOverlap w:val="never"/>
              <w:tblW w:w="4578" w:type="dxa"/>
              <w:tblInd w:w="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578"/>
            </w:tblGrid>
            <w:tr w14:paraId="73AE14C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91" w:hRule="atLeast"/>
              </w:trPr>
              <w:tc>
                <w:tcPr>
                  <w:tcW w:w="4578" w:type="dxa"/>
                </w:tcPr>
                <w:p w14:paraId="65D339E4">
                  <w:pPr>
                    <w:widowControl w:val="0"/>
                    <w:spacing w:before="146" w:line="220" w:lineRule="auto"/>
                    <w:jc w:val="center"/>
                    <w:rPr>
                      <w:rFonts w:hint="eastAsia" w:ascii="方正仿宋_GB2312" w:hAnsi="方正仿宋_GB2312" w:eastAsia="方正仿宋_GB2312" w:cs="方正仿宋_GB2312"/>
                      <w:spacing w:val="-2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/>
                      <w:vertAlign w:val="baseline"/>
                      <w:lang w:val="en-US" w:eastAsia="zh-CN"/>
                    </w:rPr>
                    <w:drawing>
                      <wp:inline distT="0" distB="0" distL="114300" distR="114300">
                        <wp:extent cx="2563495" cy="3418840"/>
                        <wp:effectExtent l="0" t="0" r="8255" b="635"/>
                        <wp:docPr id="2" name="图片 1" descr="869103698a6dbbecaee13a21a207161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1" descr="869103698a6dbbecaee13a21a207161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63495" cy="3418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2C59AAA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</w:p>
        </w:tc>
        <w:tc>
          <w:tcPr>
            <w:tcW w:w="4592" w:type="dxa"/>
            <w:gridSpan w:val="3"/>
            <w:vAlign w:val="top"/>
          </w:tcPr>
          <w:tbl>
            <w:tblPr>
              <w:tblStyle w:val="8"/>
              <w:tblpPr w:leftFromText="180" w:rightFromText="180" w:vertAnchor="text" w:horzAnchor="page" w:tblpX="97" w:tblpY="135"/>
              <w:tblOverlap w:val="never"/>
              <w:tblW w:w="4578" w:type="dxa"/>
              <w:tblInd w:w="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578"/>
            </w:tblGrid>
            <w:tr w14:paraId="78B98D2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91" w:hRule="atLeast"/>
              </w:trPr>
              <w:tc>
                <w:tcPr>
                  <w:tcW w:w="4578" w:type="dxa"/>
                </w:tcPr>
                <w:p w14:paraId="785FFFC0">
                  <w:pPr>
                    <w:widowControl w:val="0"/>
                    <w:spacing w:before="146" w:line="220" w:lineRule="auto"/>
                    <w:jc w:val="center"/>
                    <w:rPr>
                      <w:rFonts w:hint="eastAsia" w:ascii="方正仿宋_GB2312" w:hAnsi="方正仿宋_GB2312" w:eastAsia="方正仿宋_GB2312" w:cs="方正仿宋_GB2312"/>
                      <w:spacing w:val="-2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/>
                      <w:vertAlign w:val="baseline"/>
                      <w:lang w:val="en-US" w:eastAsia="zh-CN"/>
                    </w:rPr>
                    <w:drawing>
                      <wp:inline distT="0" distB="0" distL="114300" distR="114300">
                        <wp:extent cx="2563495" cy="3418840"/>
                        <wp:effectExtent l="0" t="0" r="8255" b="635"/>
                        <wp:docPr id="3" name="图片 2" descr="7d209421023418efa96315326a41729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2" descr="7d209421023418efa96315326a41729e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63495" cy="3418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Start w:id="0" w:name="_GoBack"/>
                  <w:bookmarkEnd w:id="0"/>
                </w:p>
              </w:tc>
            </w:tr>
          </w:tbl>
          <w:p w14:paraId="27529247">
            <w:pPr>
              <w:spacing w:before="146" w:line="220" w:lineRule="auto"/>
              <w:jc w:val="center"/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  <w:lang w:val="en-US" w:eastAsia="zh-CN"/>
              </w:rPr>
            </w:pPr>
          </w:p>
        </w:tc>
      </w:tr>
    </w:tbl>
    <w:p w14:paraId="27BEE804">
      <w:pPr>
        <w:spacing w:before="146" w:line="220" w:lineRule="auto"/>
        <w:jc w:val="both"/>
        <w:rPr>
          <w:rFonts w:ascii="Arial"/>
          <w:sz w:val="21"/>
        </w:rPr>
      </w:pPr>
    </w:p>
    <w:sectPr>
      <w:pgSz w:w="11905" w:h="16837"/>
      <w:pgMar w:top="1070" w:right="1707" w:bottom="0" w:left="99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CC43A49F-6D2F-4402-8758-F162B1A6C4D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0DA88BEA-EB2C-4719-99DB-2229B2E9B8DD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3F04E67"/>
    <w:rsid w:val="16607CF2"/>
    <w:rsid w:val="33A72E15"/>
    <w:rsid w:val="33DD51B0"/>
    <w:rsid w:val="36F62AE0"/>
    <w:rsid w:val="3AB64567"/>
    <w:rsid w:val="415B045A"/>
    <w:rsid w:val="49845D5F"/>
    <w:rsid w:val="4B3F09BD"/>
    <w:rsid w:val="4B866D9B"/>
    <w:rsid w:val="572648C3"/>
    <w:rsid w:val="585F02E8"/>
    <w:rsid w:val="5C114A8E"/>
    <w:rsid w:val="6D0E5786"/>
    <w:rsid w:val="6D4F55F5"/>
    <w:rsid w:val="6EAB5982"/>
    <w:rsid w:val="75AB318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spacing w:beforeLines="0" w:beforeAutospacing="0" w:afterLines="0" w:afterAutospacing="0" w:line="240" w:lineRule="auto"/>
      <w:outlineLvl w:val="0"/>
    </w:pPr>
    <w:rPr>
      <w:rFonts w:eastAsia="仿宋"/>
      <w:b/>
      <w:kern w:val="44"/>
      <w:sz w:val="28"/>
      <w:szCs w:val="20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next w:val="1"/>
    <w:qFormat/>
    <w:uiPriority w:val="0"/>
    <w:pPr>
      <w:ind w:firstLine="425"/>
    </w:pPr>
    <w:rPr>
      <w:rFonts w:ascii="宋体" w:eastAsia="宋体"/>
      <w:szCs w:val="20"/>
    </w:rPr>
  </w:style>
  <w:style w:type="paragraph" w:styleId="5">
    <w:name w:val="Subtitle"/>
    <w:basedOn w:val="1"/>
    <w:next w:val="3"/>
    <w:qFormat/>
    <w:uiPriority w:val="11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FFFFFF"/>
      <w:spacing w:before="200" w:beforeAutospacing="0" w:after="200" w:afterAutospacing="0" w:line="276" w:lineRule="auto"/>
      <w:ind w:left="0" w:right="0" w:firstLine="0"/>
      <w:jc w:val="left"/>
    </w:pPr>
    <w:rPr>
      <w:rFonts w:ascii="Arial" w:hAnsi="Arial" w:eastAsia="Arial" w:cs="Arial"/>
      <w:color w:val="auto"/>
      <w:spacing w:val="0"/>
      <w:position w:val="0"/>
      <w:sz w:val="24"/>
      <w:szCs w:val="24"/>
      <w:lang w:val="en-US" w:eastAsia="en-US" w:bidi="en-US"/>
    </w:rPr>
  </w:style>
  <w:style w:type="paragraph" w:styleId="6">
    <w:name w:val="Body Text First Indent 2"/>
    <w:basedOn w:val="4"/>
    <w:next w:val="1"/>
    <w:unhideWhenUsed/>
    <w:qFormat/>
    <w:uiPriority w:val="99"/>
    <w:pPr>
      <w:ind w:firstLine="420" w:firstLineChars="200"/>
    </w:p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unhideWhenUsed/>
    <w:qFormat/>
    <w:uiPriority w:val="99"/>
    <w:rPr>
      <w:color w:val="0000FF"/>
      <w:u w:val="single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标题 1 Char"/>
    <w:link w:val="2"/>
    <w:qFormat/>
    <w:uiPriority w:val="0"/>
    <w:rPr>
      <w:rFonts w:eastAsia="仿宋"/>
      <w:b/>
      <w:kern w:val="44"/>
      <w:sz w:val="28"/>
      <w:szCs w:val="20"/>
    </w:rPr>
  </w:style>
  <w:style w:type="paragraph" w:customStyle="1" w:styleId="13">
    <w:name w:val="Header-TBL-BR-2"/>
    <w:qFormat/>
    <w:uiPriority w:val="0"/>
    <w:pPr>
      <w:tabs>
        <w:tab w:val="center" w:pos="7143"/>
        <w:tab w:val="right" w:pos="14287"/>
      </w:tabs>
      <w:spacing w:before="0" w:beforeAutospacing="0" w:after="0" w:afterAutospacing="0" w:line="240" w:lineRule="auto"/>
    </w:pPr>
    <w:rPr>
      <w:rFonts w:ascii="Arial" w:hAnsi="Arial" w:eastAsia="Arial" w:cs="Times New Roman"/>
      <w:lang w:val="en-US" w:eastAsia="en-US" w:bidi="ar-SA"/>
    </w:rPr>
  </w:style>
  <w:style w:type="character" w:customStyle="1" w:styleId="14">
    <w:name w:val="Hyperlink-TBL-BR-2"/>
    <w:qFormat/>
    <w:uiPriority w:val="0"/>
    <w:rPr>
      <w:color w:val="0000FF"/>
      <w:u w:val="single"/>
    </w:rPr>
  </w:style>
  <w:style w:type="paragraph" w:customStyle="1" w:styleId="15">
    <w:name w:val="Header"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FFFFFF"/>
      <w:tabs>
        <w:tab w:val="center" w:pos="7143"/>
        <w:tab w:val="right" w:pos="14287"/>
      </w:tabs>
      <w:spacing w:before="0" w:beforeAutospacing="0" w:after="0" w:afterAutospacing="0" w:line="240" w:lineRule="auto"/>
      <w:ind w:left="0" w:right="0" w:firstLine="0"/>
      <w:jc w:val="left"/>
    </w:pPr>
    <w:rPr>
      <w:rFonts w:ascii="Arial" w:hAnsi="Arial" w:eastAsia="Arial" w:cs="Arial"/>
      <w:color w:val="auto"/>
      <w:spacing w:val="0"/>
      <w:position w:val="0"/>
      <w:sz w:val="22"/>
      <w:szCs w:val="22"/>
      <w:lang w:val="en-US" w:eastAsia="en-US" w:bidi="en-US"/>
    </w:rPr>
  </w:style>
  <w:style w:type="paragraph" w:customStyle="1" w:styleId="16">
    <w:name w:val="Normal-TBL-BR-1"/>
    <w:qFormat/>
    <w:uiPriority w:val="0"/>
    <w:pPr>
      <w:spacing w:before="0" w:beforeAutospacing="0" w:after="200" w:afterAutospacing="0" w:line="276" w:lineRule="auto"/>
    </w:pPr>
    <w:rPr>
      <w:rFonts w:ascii="Arial" w:hAnsi="Arial" w:eastAsia="Arial" w:cs="Times New Roman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207</Words>
  <Characters>222</Characters>
  <TotalTime>0</TotalTime>
  <ScaleCrop>false</ScaleCrop>
  <LinksUpToDate>false</LinksUpToDate>
  <CharactersWithSpaces>229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2025-10-20T09:00:00Z</dcterms:created>
  <dc:creator>Admin</dc:creator>
  <cp:lastModifiedBy>Alan</cp:lastModifiedBy>
  <dcterms:modified xsi:type="dcterms:W3CDTF">2026-09-30T08:34:44Z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2025-10-20T09:00:25Z</vt:filetime>
  </property>
  <property fmtid="{D5CDD505-2E9C-101B-9397-08002B2CF9AE}" pid="4" name="KSOTemplateDocerSaveRecord">
    <vt:lpwstr>eyJoZGlkIjoiMjk2NDRkMGJmZDFkYzUxMTBiZjVlYzhlN2NkYTY4ZDciLCJ1c2VySWQiOiIzNTYwNTM3NTcifQ==</vt:lpwstr>
  </property>
  <property fmtid="{D5CDD505-2E9C-101B-9397-08002B2CF9AE}" pid="5" name="KSOProductBuildVer">
    <vt:lpwstr>2052-12.1.0.28505</vt:lpwstr>
  </property>
  <property fmtid="{D5CDD505-2E9C-101B-9397-08002B2CF9AE}" pid="6" name="ICV">
    <vt:lpwstr>F5164076889743268C4A09518448BA7E_13</vt:lpwstr>
  </property>
</Properties>
</file>