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pPr w:leftFromText="180" w:rightFromText="180" w:vertAnchor="page" w:horzAnchor="page" w:tblpX="980" w:tblpY="1083"/>
        <w:tblOverlap w:val="never"/>
        <w:tblW w:w="9184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91"/>
        <w:gridCol w:w="2201"/>
        <w:gridCol w:w="442"/>
        <w:gridCol w:w="2307"/>
        <w:gridCol w:w="1843"/>
      </w:tblGrid>
      <w:tr w14:paraId="0A5593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2391" w:type="dxa"/>
            <w:vAlign w:val="center"/>
          </w:tcPr>
          <w:p w14:paraId="26270E15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用人单位名称</w:t>
            </w:r>
          </w:p>
        </w:tc>
        <w:tc>
          <w:tcPr>
            <w:tcW w:w="6793" w:type="dxa"/>
            <w:gridSpan w:val="4"/>
            <w:vAlign w:val="center"/>
          </w:tcPr>
          <w:p w14:paraId="595DBA79">
            <w:pPr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rtl w:val="0"/>
                <w:cs w:val="0"/>
                <w:lang w:val="en-US" w:eastAsia="zh-CN"/>
              </w:rPr>
              <w:t>陕西永生机电有限公司</w:t>
            </w:r>
          </w:p>
        </w:tc>
      </w:tr>
      <w:tr w14:paraId="65BA22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center"/>
          </w:tcPr>
          <w:p w14:paraId="11E65702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用人单位注册地址</w:t>
            </w:r>
          </w:p>
        </w:tc>
        <w:tc>
          <w:tcPr>
            <w:tcW w:w="6793" w:type="dxa"/>
            <w:gridSpan w:val="4"/>
            <w:vAlign w:val="center"/>
          </w:tcPr>
          <w:p w14:paraId="4F359369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rtl w:val="0"/>
                <w:cs w:val="0"/>
                <w:lang w:val="en-US" w:eastAsia="zh-CN"/>
              </w:rPr>
              <w:t>陕西省西咸新区沣东新城世纪大道沣东西路</w:t>
            </w:r>
          </w:p>
        </w:tc>
      </w:tr>
      <w:tr w14:paraId="5346D7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2391" w:type="dxa"/>
            <w:vAlign w:val="top"/>
          </w:tcPr>
          <w:p w14:paraId="49740652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联系人</w:t>
            </w:r>
          </w:p>
        </w:tc>
        <w:tc>
          <w:tcPr>
            <w:tcW w:w="6793" w:type="dxa"/>
            <w:gridSpan w:val="4"/>
            <w:vAlign w:val="center"/>
          </w:tcPr>
          <w:p w14:paraId="26351AB4">
            <w:pPr>
              <w:spacing w:before="146" w:line="220" w:lineRule="auto"/>
              <w:jc w:val="center"/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李总</w:t>
            </w:r>
          </w:p>
        </w:tc>
      </w:tr>
      <w:tr w14:paraId="2A399B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center"/>
          </w:tcPr>
          <w:p w14:paraId="2B75ED70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报告名称及编号</w:t>
            </w:r>
          </w:p>
        </w:tc>
        <w:tc>
          <w:tcPr>
            <w:tcW w:w="6793" w:type="dxa"/>
            <w:gridSpan w:val="4"/>
            <w:vAlign w:val="center"/>
          </w:tcPr>
          <w:p w14:paraId="6254C254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陆港检（卫）字[2026]第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270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号</w:t>
            </w:r>
          </w:p>
        </w:tc>
      </w:tr>
      <w:tr w14:paraId="295F8E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2391" w:type="dxa"/>
            <w:vAlign w:val="top"/>
          </w:tcPr>
          <w:p w14:paraId="5E79E656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项目组人员</w:t>
            </w:r>
          </w:p>
        </w:tc>
        <w:tc>
          <w:tcPr>
            <w:tcW w:w="6793" w:type="dxa"/>
            <w:gridSpan w:val="4"/>
            <w:vAlign w:val="center"/>
          </w:tcPr>
          <w:p w14:paraId="2552F104">
            <w:pPr>
              <w:spacing w:before="146" w:line="220" w:lineRule="auto"/>
              <w:jc w:val="center"/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宁盟波、李世建</w:t>
            </w:r>
          </w:p>
        </w:tc>
      </w:tr>
      <w:tr w14:paraId="75E6C4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top"/>
          </w:tcPr>
          <w:p w14:paraId="0235A8B1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现场调查人员</w:t>
            </w:r>
          </w:p>
        </w:tc>
        <w:tc>
          <w:tcPr>
            <w:tcW w:w="6793" w:type="dxa"/>
            <w:gridSpan w:val="4"/>
            <w:shd w:val="clear" w:color="auto" w:fill="auto"/>
            <w:vAlign w:val="center"/>
          </w:tcPr>
          <w:p w14:paraId="0ABE0CCA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宁盟波、李世建</w:t>
            </w:r>
          </w:p>
        </w:tc>
      </w:tr>
      <w:tr w14:paraId="2CBC94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top"/>
          </w:tcPr>
          <w:p w14:paraId="3A205A8D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现场调查时间</w:t>
            </w:r>
          </w:p>
        </w:tc>
        <w:tc>
          <w:tcPr>
            <w:tcW w:w="2643" w:type="dxa"/>
            <w:gridSpan w:val="2"/>
            <w:vAlign w:val="center"/>
          </w:tcPr>
          <w:p w14:paraId="0BAC63BE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年 8月 21日</w:t>
            </w:r>
          </w:p>
        </w:tc>
        <w:tc>
          <w:tcPr>
            <w:tcW w:w="2307" w:type="dxa"/>
            <w:vAlign w:val="top"/>
          </w:tcPr>
          <w:p w14:paraId="1FC7D398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用人单位陪同人</w:t>
            </w:r>
          </w:p>
        </w:tc>
        <w:tc>
          <w:tcPr>
            <w:tcW w:w="1843" w:type="dxa"/>
            <w:vAlign w:val="center"/>
          </w:tcPr>
          <w:p w14:paraId="0BBB165E">
            <w:pPr>
              <w:spacing w:before="146" w:line="220" w:lineRule="auto"/>
              <w:jc w:val="center"/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李总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‌</w:t>
            </w:r>
          </w:p>
        </w:tc>
      </w:tr>
      <w:tr w14:paraId="706A99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top"/>
          </w:tcPr>
          <w:p w14:paraId="35A6E2C8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采样与测量人员</w:t>
            </w:r>
          </w:p>
        </w:tc>
        <w:tc>
          <w:tcPr>
            <w:tcW w:w="6793" w:type="dxa"/>
            <w:gridSpan w:val="4"/>
            <w:shd w:val="clear" w:color="auto" w:fill="auto"/>
            <w:vAlign w:val="center"/>
          </w:tcPr>
          <w:p w14:paraId="3F42F114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宁盟波、李世建</w:t>
            </w:r>
          </w:p>
        </w:tc>
      </w:tr>
      <w:tr w14:paraId="307205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center"/>
          </w:tcPr>
          <w:p w14:paraId="61B01EE5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采样与测量时间</w:t>
            </w:r>
          </w:p>
        </w:tc>
        <w:tc>
          <w:tcPr>
            <w:tcW w:w="2643" w:type="dxa"/>
            <w:gridSpan w:val="2"/>
            <w:vAlign w:val="center"/>
          </w:tcPr>
          <w:p w14:paraId="39D97D4E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年 8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月 21日</w:t>
            </w:r>
          </w:p>
        </w:tc>
        <w:tc>
          <w:tcPr>
            <w:tcW w:w="2307" w:type="dxa"/>
            <w:vAlign w:val="center"/>
          </w:tcPr>
          <w:p w14:paraId="770BDA66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用人单位陪同人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8DB4A1B">
            <w:pPr>
              <w:spacing w:before="146" w:line="220" w:lineRule="auto"/>
              <w:jc w:val="center"/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李总</w:t>
            </w:r>
          </w:p>
        </w:tc>
      </w:tr>
      <w:tr w14:paraId="207E11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9184" w:type="dxa"/>
            <w:gridSpan w:val="5"/>
            <w:vAlign w:val="center"/>
          </w:tcPr>
          <w:p w14:paraId="1C43D9E7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现场照片(现场调查及现场采样与测量照片，含企业名称或标识的合影照片)</w:t>
            </w:r>
          </w:p>
        </w:tc>
      </w:tr>
      <w:tr w14:paraId="04630E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5" w:hRule="atLeast"/>
        </w:trPr>
        <w:tc>
          <w:tcPr>
            <w:tcW w:w="4592" w:type="dxa"/>
            <w:gridSpan w:val="2"/>
            <w:vAlign w:val="center"/>
          </w:tcPr>
          <w:tbl>
            <w:tblPr>
              <w:tblStyle w:val="9"/>
              <w:tblpPr w:leftFromText="180" w:rightFromText="180" w:vertAnchor="text" w:horzAnchor="page" w:tblpX="97" w:tblpY="135"/>
              <w:tblOverlap w:val="never"/>
              <w:tblW w:w="4578" w:type="dxa"/>
              <w:tblInd w:w="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578"/>
            </w:tblGrid>
            <w:tr w14:paraId="73AE14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91" w:hRule="atLeast"/>
              </w:trPr>
              <w:tc>
                <w:tcPr>
                  <w:tcW w:w="4578" w:type="dxa"/>
                </w:tcPr>
                <w:p w14:paraId="65D339E4">
                  <w:pPr>
                    <w:widowControl w:val="0"/>
                    <w:spacing w:before="146" w:line="220" w:lineRule="auto"/>
                    <w:jc w:val="center"/>
                    <w:rPr>
                      <w:rFonts w:hint="eastAsia" w:ascii="方正仿宋_GB2312" w:hAnsi="方正仿宋_GB2312" w:eastAsia="方正仿宋_GB2312" w:cs="方正仿宋_GB2312"/>
                      <w:spacing w:val="-2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仿宋" w:cs="Times New Roman"/>
                      <w:b/>
                      <w:bCs w:val="0"/>
                      <w:vertAlign w:val="baseline"/>
                      <w:lang w:val="en-US" w:eastAsia="zh-CN"/>
                    </w:rPr>
                    <w:drawing>
                      <wp:anchor distT="0" distB="0" distL="114300" distR="114300" simplePos="0" relativeHeight="251659264" behindDoc="0" locked="0" layoutInCell="1" allowOverlap="1">
                        <wp:simplePos x="0" y="0"/>
                        <wp:positionH relativeFrom="column">
                          <wp:posOffset>-52070</wp:posOffset>
                        </wp:positionH>
                        <wp:positionV relativeFrom="paragraph">
                          <wp:posOffset>8890</wp:posOffset>
                        </wp:positionV>
                        <wp:extent cx="2846705" cy="3599815"/>
                        <wp:effectExtent l="0" t="0" r="1270" b="635"/>
                        <wp:wrapSquare wrapText="bothSides"/>
                        <wp:docPr id="1" name="图片 2" descr="0c07a3f3dc21541c5bfb1482879bd5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2" descr="0c07a3f3dc21541c5bfb1482879bd50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46705" cy="35998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</w:tr>
          </w:tbl>
          <w:p w14:paraId="32C59AAA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</w:p>
        </w:tc>
        <w:tc>
          <w:tcPr>
            <w:tcW w:w="4592" w:type="dxa"/>
            <w:gridSpan w:val="3"/>
            <w:vAlign w:val="center"/>
          </w:tcPr>
          <w:tbl>
            <w:tblPr>
              <w:tblStyle w:val="9"/>
              <w:tblpPr w:leftFromText="180" w:rightFromText="180" w:vertAnchor="text" w:horzAnchor="page" w:tblpX="97" w:tblpY="135"/>
              <w:tblOverlap w:val="never"/>
              <w:tblW w:w="4578" w:type="dxa"/>
              <w:tblInd w:w="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578"/>
            </w:tblGrid>
            <w:tr w14:paraId="78B98D2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6091" w:hRule="atLeast"/>
              </w:trPr>
              <w:tc>
                <w:tcPr>
                  <w:tcW w:w="4578" w:type="dxa"/>
                </w:tcPr>
                <w:p w14:paraId="785FFFC0">
                  <w:pPr>
                    <w:widowControl w:val="0"/>
                    <w:spacing w:before="146" w:line="220" w:lineRule="auto"/>
                    <w:jc w:val="center"/>
                    <w:rPr>
                      <w:rFonts w:hint="eastAsia" w:ascii="方正仿宋_GB2312" w:hAnsi="方正仿宋_GB2312" w:eastAsia="方正仿宋_GB2312" w:cs="方正仿宋_GB2312"/>
                      <w:spacing w:val="-2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仿宋" w:cs="Times New Roman"/>
                      <w:b/>
                      <w:bCs w:val="0"/>
                      <w:vertAlign w:val="baseline"/>
                      <w:lang w:val="en-US" w:eastAsia="zh-CN"/>
                    </w:rPr>
                    <w:drawing>
                      <wp:anchor distT="0" distB="0" distL="114300" distR="114300" simplePos="0" relativeHeight="251660288" behindDoc="0" locked="0" layoutInCell="1" allowOverlap="1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0</wp:posOffset>
                        </wp:positionV>
                        <wp:extent cx="2795270" cy="3599815"/>
                        <wp:effectExtent l="0" t="0" r="5080" b="635"/>
                        <wp:wrapSquare wrapText="bothSides"/>
                        <wp:docPr id="3" name="图片 4" descr="53a4ef1c30c91dec1b308bbcaa9304e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4" descr="53a4ef1c30c91dec1b308bbcaa9304e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95270" cy="35998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</w:tr>
          </w:tbl>
          <w:p w14:paraId="27529247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·</w:t>
            </w:r>
          </w:p>
        </w:tc>
      </w:tr>
    </w:tbl>
    <w:p w14:paraId="27BEE804">
      <w:pPr>
        <w:spacing w:before="146" w:line="220" w:lineRule="auto"/>
        <w:jc w:val="both"/>
        <w:rPr>
          <w:rFonts w:ascii="Arial"/>
          <w:sz w:val="21"/>
        </w:rPr>
      </w:pPr>
      <w:bookmarkStart w:id="0" w:name="_GoBack"/>
      <w:bookmarkEnd w:id="0"/>
    </w:p>
    <w:sectPr>
      <w:pgSz w:w="11905" w:h="16837"/>
      <w:pgMar w:top="1070" w:right="1707" w:bottom="0" w:left="99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CC91E232-32F7-4E8F-912F-03866ED2CED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1537212-B40B-4CE6-976F-DE757CF0B9F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0F5F6CCC-FDE4-4C3D-A4AA-B2326D88A91B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BCF0AAA"/>
    <w:rsid w:val="16607CF2"/>
    <w:rsid w:val="20C75D9C"/>
    <w:rsid w:val="24D03222"/>
    <w:rsid w:val="3AB64567"/>
    <w:rsid w:val="415B045A"/>
    <w:rsid w:val="49845D5F"/>
    <w:rsid w:val="4B3F09BD"/>
    <w:rsid w:val="5700516D"/>
    <w:rsid w:val="5C114A8E"/>
    <w:rsid w:val="6D0E5786"/>
    <w:rsid w:val="6D4F55F5"/>
    <w:rsid w:val="74B51309"/>
    <w:rsid w:val="74FE1D7F"/>
    <w:rsid w:val="75AB31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3">
    <w:name w:val="heading 1"/>
    <w:basedOn w:val="1"/>
    <w:next w:val="1"/>
    <w:link w:val="13"/>
    <w:qFormat/>
    <w:uiPriority w:val="0"/>
    <w:pPr>
      <w:keepNext/>
      <w:keepLines/>
      <w:spacing w:beforeLines="0" w:beforeAutospacing="0" w:afterLines="0" w:afterAutospacing="0" w:line="240" w:lineRule="auto"/>
      <w:outlineLvl w:val="0"/>
    </w:pPr>
    <w:rPr>
      <w:rFonts w:eastAsia="仿宋"/>
      <w:b/>
      <w:kern w:val="44"/>
      <w:sz w:val="28"/>
      <w:szCs w:val="20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Lines="0" w:beforeAutospacing="0" w:afterLines="0" w:afterAutospacing="0" w:line="240" w:lineRule="auto"/>
      <w:outlineLvl w:val="1"/>
    </w:pPr>
    <w:rPr>
      <w:rFonts w:ascii="Arial" w:hAnsi="Arial" w:eastAsia="仿宋"/>
      <w:b/>
      <w:sz w:val="28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Indent"/>
    <w:basedOn w:val="1"/>
    <w:next w:val="1"/>
    <w:qFormat/>
    <w:uiPriority w:val="0"/>
    <w:pPr>
      <w:ind w:firstLine="425"/>
    </w:pPr>
    <w:rPr>
      <w:rFonts w:ascii="宋体" w:eastAsia="宋体"/>
      <w:szCs w:val="20"/>
    </w:rPr>
  </w:style>
  <w:style w:type="paragraph" w:styleId="6">
    <w:name w:val="Subtitle"/>
    <w:basedOn w:val="1"/>
    <w:next w:val="4"/>
    <w:qFormat/>
    <w:uiPriority w:val="11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FFFFFF"/>
      <w:spacing w:before="200" w:beforeAutospacing="0" w:after="200" w:afterAutospacing="0" w:line="276" w:lineRule="auto"/>
      <w:ind w:left="0" w:right="0" w:firstLine="0"/>
      <w:jc w:val="left"/>
    </w:pPr>
    <w:rPr>
      <w:rFonts w:ascii="Arial" w:hAnsi="Arial" w:eastAsia="Arial" w:cs="Arial"/>
      <w:color w:val="auto"/>
      <w:spacing w:val="0"/>
      <w:position w:val="0"/>
      <w:sz w:val="24"/>
      <w:szCs w:val="24"/>
      <w:lang w:val="en-US" w:eastAsia="en-US" w:bidi="en-US"/>
    </w:rPr>
  </w:style>
  <w:style w:type="paragraph" w:styleId="7">
    <w:name w:val="Body Text First Indent 2"/>
    <w:basedOn w:val="5"/>
    <w:next w:val="1"/>
    <w:unhideWhenUsed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unhideWhenUsed/>
    <w:qFormat/>
    <w:uiPriority w:val="99"/>
    <w:rPr>
      <w:color w:val="0000FF"/>
      <w:u w:val="single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3">
    <w:name w:val="标题 1 Char"/>
    <w:link w:val="3"/>
    <w:qFormat/>
    <w:uiPriority w:val="0"/>
    <w:rPr>
      <w:rFonts w:eastAsia="仿宋"/>
      <w:b/>
      <w:kern w:val="44"/>
      <w:sz w:val="28"/>
      <w:szCs w:val="20"/>
    </w:rPr>
  </w:style>
  <w:style w:type="paragraph" w:customStyle="1" w:styleId="14">
    <w:name w:val="Header-TBL-BR-2"/>
    <w:qFormat/>
    <w:uiPriority w:val="0"/>
    <w:pPr>
      <w:tabs>
        <w:tab w:val="center" w:pos="7143"/>
        <w:tab w:val="right" w:pos="14287"/>
      </w:tabs>
      <w:spacing w:before="0" w:beforeAutospacing="0" w:after="0" w:afterAutospacing="0" w:line="240" w:lineRule="auto"/>
    </w:pPr>
    <w:rPr>
      <w:rFonts w:ascii="Arial" w:hAnsi="Arial" w:eastAsia="Arial" w:cs="Times New Roman"/>
      <w:lang w:val="en-US" w:eastAsia="en-US" w:bidi="ar-SA"/>
    </w:rPr>
  </w:style>
  <w:style w:type="character" w:customStyle="1" w:styleId="15">
    <w:name w:val="Hyperlink-TBL-BR-2"/>
    <w:qFormat/>
    <w:uiPriority w:val="0"/>
    <w:rPr>
      <w:color w:val="0000FF"/>
      <w:u w:val="single"/>
    </w:rPr>
  </w:style>
  <w:style w:type="paragraph" w:customStyle="1" w:styleId="16">
    <w:name w:val="Header"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FFFFFF"/>
      <w:tabs>
        <w:tab w:val="center" w:pos="7143"/>
        <w:tab w:val="right" w:pos="14287"/>
      </w:tabs>
      <w:spacing w:before="0" w:beforeAutospacing="0" w:after="0" w:afterAutospacing="0" w:line="240" w:lineRule="auto"/>
      <w:ind w:left="0" w:right="0" w:firstLine="0"/>
      <w:jc w:val="left"/>
    </w:pPr>
    <w:rPr>
      <w:rFonts w:ascii="Arial" w:hAnsi="Arial" w:eastAsia="Arial" w:cs="Arial"/>
      <w:color w:val="auto"/>
      <w:spacing w:val="0"/>
      <w:position w:val="0"/>
      <w:sz w:val="22"/>
      <w:szCs w:val="22"/>
      <w:lang w:val="en-US" w:eastAsia="en-US" w:bidi="en-US"/>
    </w:rPr>
  </w:style>
  <w:style w:type="paragraph" w:customStyle="1" w:styleId="17">
    <w:name w:val="Normal-TBL-BR-1"/>
    <w:qFormat/>
    <w:uiPriority w:val="0"/>
    <w:pPr>
      <w:spacing w:before="0" w:beforeAutospacing="0" w:after="200" w:afterAutospacing="0" w:line="276" w:lineRule="auto"/>
    </w:pPr>
    <w:rPr>
      <w:rFonts w:ascii="Arial" w:hAnsi="Arial" w:eastAsia="Arial" w:cs="Times New Roman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231</Words>
  <Characters>249</Characters>
  <TotalTime>1</TotalTime>
  <ScaleCrop>false</ScaleCrop>
  <LinksUpToDate>false</LinksUpToDate>
  <CharactersWithSpaces>256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2025-10-20T09:00:00Z</dcterms:created>
  <dc:creator>Admin</dc:creator>
  <cp:lastModifiedBy>Alan</cp:lastModifiedBy>
  <dcterms:modified xsi:type="dcterms:W3CDTF">2026-09-11T06:34:48Z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2025-10-20T09:00:25Z</vt:filetime>
  </property>
  <property fmtid="{D5CDD505-2E9C-101B-9397-08002B2CF9AE}" pid="4" name="KSOTemplateDocerSaveRecord">
    <vt:lpwstr>eyJoZGlkIjoiN2IyMmU5MGFmMzZiMDY1OGI3ZmM2MTM0YzI1NDhkMmIiLCJ1c2VySWQiOiIzNTYwNTM3NTcifQ==</vt:lpwstr>
  </property>
  <property fmtid="{D5CDD505-2E9C-101B-9397-08002B2CF9AE}" pid="5" name="KSOProductBuildVer">
    <vt:lpwstr>2052-12.1.0.28505</vt:lpwstr>
  </property>
  <property fmtid="{D5CDD505-2E9C-101B-9397-08002B2CF9AE}" pid="6" name="ICV">
    <vt:lpwstr>2A1B4B9D22D64212837EF05601014B83_12</vt:lpwstr>
  </property>
</Properties>
</file>